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110EB5" w14:textId="77777777" w:rsidR="0078284A" w:rsidRDefault="0078284A" w:rsidP="0078284A">
      <w:pPr>
        <w:tabs>
          <w:tab w:val="left" w:pos="10065"/>
        </w:tabs>
        <w:ind w:left="426" w:right="-46"/>
        <w:jc w:val="both"/>
        <w:rPr>
          <w:rFonts w:cstheme="minorHAnsi"/>
          <w:b/>
        </w:rPr>
      </w:pPr>
      <w:r>
        <w:rPr>
          <w:rFonts w:cstheme="minorHAnsi"/>
          <w:b/>
        </w:rPr>
        <w:t>Checklist for in-</w:t>
      </w:r>
      <w:proofErr w:type="gramStart"/>
      <w:r>
        <w:rPr>
          <w:rFonts w:cstheme="minorHAnsi"/>
          <w:b/>
        </w:rPr>
        <w:t>principle</w:t>
      </w:r>
      <w:proofErr w:type="gramEnd"/>
      <w:r>
        <w:rPr>
          <w:rFonts w:cstheme="minorHAnsi"/>
          <w:b/>
        </w:rPr>
        <w:t xml:space="preserve"> approval for raising of funds by NPO through public issue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51"/>
        <w:gridCol w:w="6803"/>
        <w:gridCol w:w="1843"/>
      </w:tblGrid>
      <w:tr w:rsidR="0078284A" w14:paraId="726AC1BB" w14:textId="77777777" w:rsidTr="0078284A">
        <w:trPr>
          <w:trHeight w:val="505"/>
          <w:jc w:val="center"/>
        </w:trPr>
        <w:tc>
          <w:tcPr>
            <w:tcW w:w="851" w:type="dxa"/>
            <w:tcBorders>
              <w:top w:val="single" w:sz="4" w:space="0" w:color="000000"/>
              <w:left w:val="single" w:sz="4" w:space="0" w:color="000000"/>
              <w:bottom w:val="single" w:sz="4" w:space="0" w:color="000000"/>
              <w:right w:val="single" w:sz="4" w:space="0" w:color="000000"/>
            </w:tcBorders>
            <w:vAlign w:val="center"/>
            <w:hideMark/>
          </w:tcPr>
          <w:p w14:paraId="7B6E404B" w14:textId="77777777" w:rsidR="0078284A" w:rsidRDefault="0078284A">
            <w:pPr>
              <w:pStyle w:val="TableParagraph"/>
              <w:spacing w:before="1" w:line="256" w:lineRule="auto"/>
              <w:ind w:left="142" w:right="-46"/>
              <w:jc w:val="both"/>
              <w:rPr>
                <w:rFonts w:asciiTheme="minorHAnsi" w:hAnsiTheme="minorHAnsi" w:cstheme="minorHAnsi"/>
                <w:b/>
                <w:kern w:val="2"/>
              </w:rPr>
            </w:pPr>
            <w:r>
              <w:rPr>
                <w:rFonts w:asciiTheme="minorHAnsi" w:hAnsiTheme="minorHAnsi" w:cstheme="minorHAnsi"/>
                <w:b/>
                <w:kern w:val="2"/>
              </w:rPr>
              <w:t>Sr. No</w:t>
            </w:r>
          </w:p>
        </w:tc>
        <w:tc>
          <w:tcPr>
            <w:tcW w:w="6803" w:type="dxa"/>
            <w:tcBorders>
              <w:top w:val="single" w:sz="4" w:space="0" w:color="000000"/>
              <w:left w:val="single" w:sz="4" w:space="0" w:color="000000"/>
              <w:bottom w:val="single" w:sz="4" w:space="0" w:color="000000"/>
              <w:right w:val="single" w:sz="4" w:space="0" w:color="000000"/>
            </w:tcBorders>
            <w:vAlign w:val="center"/>
            <w:hideMark/>
          </w:tcPr>
          <w:p w14:paraId="4FA577E7" w14:textId="77777777" w:rsidR="0078284A" w:rsidRDefault="0078284A">
            <w:pPr>
              <w:ind w:left="1280"/>
              <w:rPr>
                <w:rFonts w:cstheme="minorHAnsi"/>
                <w:b/>
                <w:bCs/>
              </w:rPr>
            </w:pPr>
            <w:r>
              <w:rPr>
                <w:rFonts w:cstheme="minorHAnsi"/>
                <w:b/>
              </w:rPr>
              <w:t>Documents to be uploaded on the Listing Centre</w:t>
            </w:r>
          </w:p>
        </w:tc>
        <w:tc>
          <w:tcPr>
            <w:tcW w:w="1843" w:type="dxa"/>
            <w:tcBorders>
              <w:top w:val="single" w:sz="4" w:space="0" w:color="000000"/>
              <w:left w:val="single" w:sz="4" w:space="0" w:color="000000"/>
              <w:bottom w:val="single" w:sz="4" w:space="0" w:color="000000"/>
              <w:right w:val="single" w:sz="4" w:space="0" w:color="000000"/>
            </w:tcBorders>
            <w:vAlign w:val="center"/>
            <w:hideMark/>
          </w:tcPr>
          <w:p w14:paraId="19F5C019" w14:textId="77777777" w:rsidR="0078284A" w:rsidRDefault="0078284A">
            <w:pPr>
              <w:pStyle w:val="TableParagraph"/>
              <w:spacing w:line="252" w:lineRule="exact"/>
              <w:ind w:left="142" w:right="-46"/>
              <w:jc w:val="both"/>
              <w:rPr>
                <w:rFonts w:asciiTheme="minorHAnsi" w:hAnsiTheme="minorHAnsi" w:cstheme="minorHAnsi"/>
                <w:b/>
                <w:kern w:val="2"/>
              </w:rPr>
            </w:pPr>
            <w:r>
              <w:rPr>
                <w:rFonts w:asciiTheme="minorHAnsi" w:hAnsiTheme="minorHAnsi" w:cstheme="minorHAnsi"/>
                <w:b/>
                <w:kern w:val="2"/>
              </w:rPr>
              <w:t>Applicability</w:t>
            </w:r>
          </w:p>
          <w:p w14:paraId="03D73722" w14:textId="77777777" w:rsidR="0078284A" w:rsidRDefault="0078284A">
            <w:pPr>
              <w:pStyle w:val="TableParagraph"/>
              <w:spacing w:line="252" w:lineRule="exact"/>
              <w:ind w:left="142" w:right="-46"/>
              <w:jc w:val="both"/>
              <w:rPr>
                <w:rFonts w:asciiTheme="minorHAnsi" w:hAnsiTheme="minorHAnsi" w:cstheme="minorHAnsi"/>
                <w:b/>
                <w:kern w:val="2"/>
              </w:rPr>
            </w:pPr>
            <w:r>
              <w:rPr>
                <w:rFonts w:asciiTheme="minorHAnsi" w:hAnsiTheme="minorHAnsi" w:cstheme="minorHAnsi"/>
                <w:b/>
                <w:kern w:val="2"/>
              </w:rPr>
              <w:t>(Yes/No/NA)</w:t>
            </w:r>
          </w:p>
        </w:tc>
      </w:tr>
      <w:tr w:rsidR="0078284A" w14:paraId="3DD38C77" w14:textId="77777777" w:rsidTr="0078284A">
        <w:trPr>
          <w:trHeight w:val="505"/>
          <w:jc w:val="center"/>
        </w:trPr>
        <w:tc>
          <w:tcPr>
            <w:tcW w:w="851" w:type="dxa"/>
            <w:tcBorders>
              <w:top w:val="single" w:sz="4" w:space="0" w:color="000000"/>
              <w:left w:val="single" w:sz="4" w:space="0" w:color="000000"/>
              <w:bottom w:val="single" w:sz="4" w:space="0" w:color="000000"/>
              <w:right w:val="single" w:sz="4" w:space="0" w:color="000000"/>
            </w:tcBorders>
            <w:hideMark/>
          </w:tcPr>
          <w:p w14:paraId="04970D7C" w14:textId="77777777" w:rsidR="0078284A" w:rsidRDefault="0078284A">
            <w:pPr>
              <w:pStyle w:val="TableParagraph"/>
              <w:tabs>
                <w:tab w:val="left" w:pos="405"/>
                <w:tab w:val="center" w:pos="514"/>
              </w:tabs>
              <w:spacing w:before="1" w:line="256" w:lineRule="auto"/>
              <w:ind w:left="142" w:right="-46"/>
              <w:rPr>
                <w:rFonts w:asciiTheme="minorHAnsi" w:hAnsiTheme="minorHAnsi" w:cstheme="minorHAnsi"/>
                <w:bCs/>
                <w:kern w:val="2"/>
              </w:rPr>
            </w:pPr>
            <w:r>
              <w:rPr>
                <w:rFonts w:asciiTheme="minorHAnsi" w:hAnsiTheme="minorHAnsi" w:cstheme="minorHAnsi"/>
                <w:bCs/>
                <w:kern w:val="2"/>
              </w:rPr>
              <w:tab/>
            </w:r>
            <w:r>
              <w:rPr>
                <w:rFonts w:asciiTheme="minorHAnsi" w:hAnsiTheme="minorHAnsi" w:cstheme="minorHAnsi"/>
                <w:bCs/>
                <w:kern w:val="2"/>
              </w:rPr>
              <w:tab/>
              <w:t>1.</w:t>
            </w:r>
          </w:p>
        </w:tc>
        <w:tc>
          <w:tcPr>
            <w:tcW w:w="6803" w:type="dxa"/>
            <w:tcBorders>
              <w:top w:val="single" w:sz="4" w:space="0" w:color="000000"/>
              <w:left w:val="single" w:sz="4" w:space="0" w:color="000000"/>
              <w:bottom w:val="single" w:sz="4" w:space="0" w:color="000000"/>
              <w:right w:val="single" w:sz="4" w:space="0" w:color="000000"/>
            </w:tcBorders>
            <w:hideMark/>
          </w:tcPr>
          <w:p w14:paraId="31ED0CEA" w14:textId="77777777" w:rsidR="0078284A" w:rsidRDefault="0078284A">
            <w:pPr>
              <w:pStyle w:val="TableParagraph"/>
              <w:spacing w:before="1" w:line="256" w:lineRule="auto"/>
              <w:ind w:left="142" w:right="132"/>
              <w:jc w:val="both"/>
              <w:rPr>
                <w:rFonts w:asciiTheme="minorHAnsi" w:hAnsiTheme="minorHAnsi" w:cstheme="minorHAnsi"/>
                <w:b/>
                <w:kern w:val="2"/>
              </w:rPr>
            </w:pPr>
            <w:r>
              <w:rPr>
                <w:rFonts w:asciiTheme="minorHAnsi" w:hAnsiTheme="minorHAnsi" w:cstheme="minorHAnsi"/>
                <w:kern w:val="2"/>
              </w:rPr>
              <w:t xml:space="preserve">Certified true copy of the appropriate authority approving the fund raising through issue of ZCZP </w:t>
            </w:r>
          </w:p>
        </w:tc>
        <w:tc>
          <w:tcPr>
            <w:tcW w:w="1843" w:type="dxa"/>
            <w:tcBorders>
              <w:top w:val="single" w:sz="4" w:space="0" w:color="000000"/>
              <w:left w:val="single" w:sz="4" w:space="0" w:color="000000"/>
              <w:bottom w:val="single" w:sz="4" w:space="0" w:color="000000"/>
              <w:right w:val="single" w:sz="4" w:space="0" w:color="000000"/>
            </w:tcBorders>
          </w:tcPr>
          <w:p w14:paraId="6E152FB1" w14:textId="77777777" w:rsidR="0078284A" w:rsidRDefault="0078284A">
            <w:pPr>
              <w:pStyle w:val="TableParagraph"/>
              <w:spacing w:line="252" w:lineRule="exact"/>
              <w:ind w:left="142" w:right="-46"/>
              <w:jc w:val="both"/>
              <w:rPr>
                <w:rFonts w:asciiTheme="minorHAnsi" w:hAnsiTheme="minorHAnsi" w:cstheme="minorHAnsi"/>
                <w:b/>
                <w:kern w:val="2"/>
              </w:rPr>
            </w:pPr>
          </w:p>
        </w:tc>
      </w:tr>
      <w:tr w:rsidR="0078284A" w14:paraId="47717603" w14:textId="77777777" w:rsidTr="0078284A">
        <w:trPr>
          <w:trHeight w:val="276"/>
          <w:jc w:val="center"/>
        </w:trPr>
        <w:tc>
          <w:tcPr>
            <w:tcW w:w="851" w:type="dxa"/>
            <w:tcBorders>
              <w:top w:val="single" w:sz="4" w:space="0" w:color="000000"/>
              <w:left w:val="single" w:sz="4" w:space="0" w:color="000000"/>
              <w:bottom w:val="single" w:sz="4" w:space="0" w:color="000000"/>
              <w:right w:val="single" w:sz="4" w:space="0" w:color="000000"/>
            </w:tcBorders>
            <w:hideMark/>
          </w:tcPr>
          <w:p w14:paraId="77C0921C" w14:textId="77777777" w:rsidR="0078284A" w:rsidRDefault="0078284A">
            <w:pPr>
              <w:pStyle w:val="TableParagraph"/>
              <w:spacing w:line="234" w:lineRule="exact"/>
              <w:ind w:left="142" w:right="-46"/>
              <w:jc w:val="center"/>
              <w:rPr>
                <w:rFonts w:asciiTheme="minorHAnsi" w:hAnsiTheme="minorHAnsi" w:cstheme="minorHAnsi"/>
                <w:kern w:val="2"/>
              </w:rPr>
            </w:pPr>
            <w:r>
              <w:rPr>
                <w:rFonts w:asciiTheme="minorHAnsi" w:hAnsiTheme="minorHAnsi" w:cstheme="minorHAnsi"/>
                <w:kern w:val="2"/>
              </w:rPr>
              <w:t xml:space="preserve">2. </w:t>
            </w:r>
          </w:p>
        </w:tc>
        <w:tc>
          <w:tcPr>
            <w:tcW w:w="6803" w:type="dxa"/>
            <w:tcBorders>
              <w:top w:val="single" w:sz="4" w:space="0" w:color="000000"/>
              <w:left w:val="single" w:sz="4" w:space="0" w:color="000000"/>
              <w:bottom w:val="single" w:sz="4" w:space="0" w:color="000000"/>
              <w:right w:val="single" w:sz="4" w:space="0" w:color="000000"/>
            </w:tcBorders>
            <w:hideMark/>
          </w:tcPr>
          <w:p w14:paraId="31B2370E" w14:textId="77777777" w:rsidR="0078284A" w:rsidRDefault="0078284A">
            <w:pPr>
              <w:pStyle w:val="TableParagraph"/>
              <w:spacing w:line="234" w:lineRule="exact"/>
              <w:ind w:left="142" w:right="138"/>
              <w:jc w:val="both"/>
              <w:rPr>
                <w:rFonts w:asciiTheme="minorHAnsi" w:hAnsiTheme="minorHAnsi" w:cstheme="minorHAnsi"/>
                <w:kern w:val="2"/>
              </w:rPr>
            </w:pPr>
            <w:r>
              <w:rPr>
                <w:rFonts w:asciiTheme="minorHAnsi" w:hAnsiTheme="minorHAnsi" w:cstheme="minorHAnsi"/>
                <w:kern w:val="2"/>
              </w:rPr>
              <w:t>Draft fund-raising documents as per SEBI and Exchange requirement (along with 2 hard copies)</w:t>
            </w:r>
          </w:p>
        </w:tc>
        <w:tc>
          <w:tcPr>
            <w:tcW w:w="1843" w:type="dxa"/>
            <w:tcBorders>
              <w:top w:val="single" w:sz="4" w:space="0" w:color="000000"/>
              <w:left w:val="single" w:sz="4" w:space="0" w:color="000000"/>
              <w:bottom w:val="single" w:sz="4" w:space="0" w:color="000000"/>
              <w:right w:val="single" w:sz="4" w:space="0" w:color="000000"/>
            </w:tcBorders>
          </w:tcPr>
          <w:p w14:paraId="1CF6E9BB" w14:textId="77777777" w:rsidR="0078284A" w:rsidRDefault="0078284A">
            <w:pPr>
              <w:pStyle w:val="TableParagraph"/>
              <w:spacing w:line="256" w:lineRule="auto"/>
              <w:ind w:left="142" w:right="-46"/>
              <w:jc w:val="both"/>
              <w:rPr>
                <w:rFonts w:asciiTheme="minorHAnsi" w:hAnsiTheme="minorHAnsi" w:cstheme="minorHAnsi"/>
                <w:kern w:val="2"/>
              </w:rPr>
            </w:pPr>
          </w:p>
        </w:tc>
      </w:tr>
      <w:tr w:rsidR="0078284A" w14:paraId="1267A2A8" w14:textId="77777777" w:rsidTr="0078284A">
        <w:trPr>
          <w:trHeight w:val="300"/>
          <w:jc w:val="center"/>
        </w:trPr>
        <w:tc>
          <w:tcPr>
            <w:tcW w:w="851" w:type="dxa"/>
            <w:tcBorders>
              <w:top w:val="single" w:sz="4" w:space="0" w:color="000000"/>
              <w:left w:val="single" w:sz="4" w:space="0" w:color="000000"/>
              <w:bottom w:val="single" w:sz="4" w:space="0" w:color="000000"/>
              <w:right w:val="single" w:sz="4" w:space="0" w:color="000000"/>
            </w:tcBorders>
            <w:hideMark/>
          </w:tcPr>
          <w:p w14:paraId="66C92B14" w14:textId="77777777" w:rsidR="0078284A" w:rsidRDefault="0078284A">
            <w:pPr>
              <w:pStyle w:val="TableParagraph"/>
              <w:spacing w:line="251" w:lineRule="exact"/>
              <w:ind w:left="142" w:right="-46"/>
              <w:jc w:val="center"/>
              <w:rPr>
                <w:rFonts w:asciiTheme="minorHAnsi" w:hAnsiTheme="minorHAnsi" w:cstheme="minorHAnsi"/>
                <w:kern w:val="2"/>
              </w:rPr>
            </w:pPr>
            <w:r>
              <w:rPr>
                <w:rFonts w:asciiTheme="minorHAnsi" w:hAnsiTheme="minorHAnsi" w:cstheme="minorHAnsi"/>
                <w:kern w:val="2"/>
              </w:rPr>
              <w:t>3.</w:t>
            </w:r>
          </w:p>
        </w:tc>
        <w:tc>
          <w:tcPr>
            <w:tcW w:w="6803" w:type="dxa"/>
            <w:tcBorders>
              <w:top w:val="single" w:sz="4" w:space="0" w:color="000000"/>
              <w:left w:val="single" w:sz="4" w:space="0" w:color="000000"/>
              <w:bottom w:val="single" w:sz="4" w:space="0" w:color="000000"/>
              <w:right w:val="single" w:sz="4" w:space="0" w:color="000000"/>
            </w:tcBorders>
            <w:hideMark/>
          </w:tcPr>
          <w:p w14:paraId="4E867DE0" w14:textId="77777777" w:rsidR="0078284A" w:rsidRDefault="0078284A">
            <w:pPr>
              <w:pStyle w:val="TableParagraph"/>
              <w:spacing w:line="256" w:lineRule="auto"/>
              <w:ind w:left="142" w:right="138"/>
              <w:jc w:val="both"/>
              <w:rPr>
                <w:rFonts w:asciiTheme="minorHAnsi" w:hAnsiTheme="minorHAnsi" w:cstheme="minorHAnsi"/>
                <w:kern w:val="2"/>
              </w:rPr>
            </w:pPr>
            <w:r>
              <w:rPr>
                <w:rFonts w:asciiTheme="minorHAnsi" w:hAnsiTheme="minorHAnsi" w:cstheme="minorHAnsi"/>
                <w:kern w:val="2"/>
              </w:rPr>
              <w:t xml:space="preserve">Undertaking from issuer as per </w:t>
            </w:r>
            <w:r>
              <w:rPr>
                <w:rFonts w:asciiTheme="minorHAnsi" w:hAnsiTheme="minorHAnsi" w:cstheme="minorHAnsi"/>
                <w:b/>
                <w:bCs/>
                <w:kern w:val="2"/>
              </w:rPr>
              <w:t>Annexure I</w:t>
            </w:r>
          </w:p>
        </w:tc>
        <w:tc>
          <w:tcPr>
            <w:tcW w:w="1843" w:type="dxa"/>
            <w:tcBorders>
              <w:top w:val="single" w:sz="4" w:space="0" w:color="000000"/>
              <w:left w:val="single" w:sz="4" w:space="0" w:color="000000"/>
              <w:bottom w:val="single" w:sz="4" w:space="0" w:color="000000"/>
              <w:right w:val="single" w:sz="4" w:space="0" w:color="000000"/>
            </w:tcBorders>
          </w:tcPr>
          <w:p w14:paraId="1897CB86" w14:textId="77777777" w:rsidR="0078284A" w:rsidRDefault="0078284A">
            <w:pPr>
              <w:pStyle w:val="TableParagraph"/>
              <w:spacing w:line="256" w:lineRule="auto"/>
              <w:ind w:left="142" w:right="-46"/>
              <w:jc w:val="both"/>
              <w:rPr>
                <w:rFonts w:asciiTheme="minorHAnsi" w:hAnsiTheme="minorHAnsi" w:cstheme="minorHAnsi"/>
                <w:kern w:val="2"/>
              </w:rPr>
            </w:pPr>
          </w:p>
        </w:tc>
      </w:tr>
      <w:tr w:rsidR="0078284A" w14:paraId="23E6CBC1" w14:textId="77777777" w:rsidTr="0078284A">
        <w:trPr>
          <w:trHeight w:val="1265"/>
          <w:jc w:val="center"/>
        </w:trPr>
        <w:tc>
          <w:tcPr>
            <w:tcW w:w="851" w:type="dxa"/>
            <w:tcBorders>
              <w:top w:val="single" w:sz="4" w:space="0" w:color="000000"/>
              <w:left w:val="single" w:sz="4" w:space="0" w:color="000000"/>
              <w:bottom w:val="single" w:sz="4" w:space="0" w:color="000000"/>
              <w:right w:val="single" w:sz="4" w:space="0" w:color="000000"/>
            </w:tcBorders>
            <w:hideMark/>
          </w:tcPr>
          <w:p w14:paraId="2CD7CBBE" w14:textId="77777777" w:rsidR="0078284A" w:rsidRDefault="0078284A">
            <w:pPr>
              <w:pStyle w:val="TableParagraph"/>
              <w:spacing w:line="252" w:lineRule="exact"/>
              <w:ind w:left="142" w:right="-46"/>
              <w:jc w:val="center"/>
              <w:rPr>
                <w:rFonts w:asciiTheme="minorHAnsi" w:hAnsiTheme="minorHAnsi" w:cstheme="minorHAnsi"/>
                <w:kern w:val="2"/>
              </w:rPr>
            </w:pPr>
            <w:r>
              <w:rPr>
                <w:rFonts w:asciiTheme="minorHAnsi" w:hAnsiTheme="minorHAnsi" w:cstheme="minorHAnsi"/>
                <w:kern w:val="2"/>
              </w:rPr>
              <w:t>4.</w:t>
            </w:r>
          </w:p>
        </w:tc>
        <w:tc>
          <w:tcPr>
            <w:tcW w:w="6803" w:type="dxa"/>
            <w:tcBorders>
              <w:top w:val="single" w:sz="4" w:space="0" w:color="000000"/>
              <w:left w:val="single" w:sz="4" w:space="0" w:color="000000"/>
              <w:bottom w:val="single" w:sz="4" w:space="0" w:color="000000"/>
              <w:right w:val="single" w:sz="4" w:space="0" w:color="000000"/>
            </w:tcBorders>
            <w:hideMark/>
          </w:tcPr>
          <w:p w14:paraId="6DB00127" w14:textId="77777777" w:rsidR="0078284A" w:rsidRDefault="0078284A">
            <w:pPr>
              <w:pStyle w:val="Title"/>
              <w:spacing w:line="256" w:lineRule="auto"/>
              <w:jc w:val="left"/>
              <w:rPr>
                <w:rFonts w:asciiTheme="minorHAnsi" w:hAnsiTheme="minorHAnsi" w:cstheme="minorHAnsi"/>
                <w:b w:val="0"/>
                <w:bCs w:val="0"/>
                <w:kern w:val="2"/>
                <w:sz w:val="22"/>
                <w:szCs w:val="22"/>
                <w:u w:val="none"/>
              </w:rPr>
            </w:pPr>
            <w:r>
              <w:rPr>
                <w:rFonts w:asciiTheme="minorHAnsi" w:hAnsiTheme="minorHAnsi" w:cstheme="minorHAnsi"/>
                <w:b w:val="0"/>
                <w:bCs w:val="0"/>
                <w:kern w:val="2"/>
                <w:sz w:val="22"/>
                <w:szCs w:val="22"/>
                <w:u w:val="none"/>
              </w:rPr>
              <w:t>Confirmation from the Issuer that:</w:t>
            </w:r>
          </w:p>
          <w:p w14:paraId="142919CD" w14:textId="77777777" w:rsidR="0078284A" w:rsidRDefault="0078284A" w:rsidP="00850C96">
            <w:pPr>
              <w:pStyle w:val="Title"/>
              <w:numPr>
                <w:ilvl w:val="0"/>
                <w:numId w:val="1"/>
              </w:numPr>
              <w:spacing w:line="256" w:lineRule="auto"/>
              <w:ind w:left="424" w:right="143" w:hanging="283"/>
              <w:jc w:val="both"/>
              <w:rPr>
                <w:rFonts w:asciiTheme="minorHAnsi" w:hAnsiTheme="minorHAnsi" w:cstheme="minorHAnsi"/>
                <w:b w:val="0"/>
                <w:bCs w:val="0"/>
                <w:kern w:val="2"/>
                <w:sz w:val="22"/>
                <w:szCs w:val="22"/>
                <w:u w:val="none"/>
              </w:rPr>
            </w:pPr>
            <w:r>
              <w:rPr>
                <w:rFonts w:asciiTheme="minorHAnsi" w:hAnsiTheme="minorHAnsi" w:cstheme="minorHAnsi"/>
                <w:b w:val="0"/>
                <w:bCs w:val="0"/>
                <w:kern w:val="2"/>
                <w:sz w:val="22"/>
                <w:szCs w:val="22"/>
                <w:u w:val="none"/>
              </w:rPr>
              <w:t>We are eligible to raise fund by issuing and listing ZCZP in terms of Chapter X-A of SEBI (ICDR) Regulations, 2018.</w:t>
            </w:r>
          </w:p>
          <w:p w14:paraId="07CF7EDB" w14:textId="77777777" w:rsidR="0078284A" w:rsidRDefault="0078284A" w:rsidP="00850C96">
            <w:pPr>
              <w:pStyle w:val="Title"/>
              <w:numPr>
                <w:ilvl w:val="0"/>
                <w:numId w:val="1"/>
              </w:numPr>
              <w:spacing w:line="256" w:lineRule="auto"/>
              <w:ind w:left="424" w:right="143" w:hanging="283"/>
              <w:jc w:val="both"/>
              <w:rPr>
                <w:rFonts w:asciiTheme="minorHAnsi" w:hAnsiTheme="minorHAnsi" w:cstheme="minorHAnsi"/>
                <w:b w:val="0"/>
                <w:bCs w:val="0"/>
                <w:kern w:val="2"/>
                <w:sz w:val="22"/>
                <w:szCs w:val="22"/>
                <w:u w:val="none"/>
              </w:rPr>
            </w:pPr>
            <w:r>
              <w:rPr>
                <w:rFonts w:asciiTheme="minorHAnsi" w:hAnsiTheme="minorHAnsi" w:cstheme="minorHAnsi"/>
                <w:b w:val="0"/>
                <w:bCs w:val="0"/>
                <w:kern w:val="2"/>
                <w:sz w:val="22"/>
                <w:szCs w:val="22"/>
                <w:u w:val="none"/>
              </w:rPr>
              <w:t>We are registered with SSE platform of the stock exchange and the said registration is valid as on date of filing of the Draft fund-raising document with the SSE platform of the stock exchange.</w:t>
            </w:r>
          </w:p>
          <w:p w14:paraId="3E423F92" w14:textId="77777777" w:rsidR="0078284A" w:rsidRDefault="0078284A" w:rsidP="00850C96">
            <w:pPr>
              <w:pStyle w:val="Title"/>
              <w:numPr>
                <w:ilvl w:val="0"/>
                <w:numId w:val="1"/>
              </w:numPr>
              <w:spacing w:line="256" w:lineRule="auto"/>
              <w:ind w:left="424" w:right="143" w:hanging="283"/>
              <w:jc w:val="both"/>
              <w:rPr>
                <w:rFonts w:asciiTheme="minorHAnsi" w:hAnsiTheme="minorHAnsi" w:cstheme="minorHAnsi"/>
                <w:b w:val="0"/>
                <w:bCs w:val="0"/>
                <w:kern w:val="2"/>
                <w:sz w:val="22"/>
                <w:szCs w:val="22"/>
                <w:u w:val="none"/>
              </w:rPr>
            </w:pPr>
            <w:r>
              <w:rPr>
                <w:rFonts w:asciiTheme="minorHAnsi" w:hAnsiTheme="minorHAnsi" w:cstheme="minorHAnsi"/>
                <w:b w:val="0"/>
                <w:bCs w:val="0"/>
                <w:kern w:val="2"/>
                <w:sz w:val="22"/>
                <w:szCs w:val="22"/>
                <w:u w:val="none"/>
              </w:rPr>
              <w:t xml:space="preserve">The draft fund-raising document is in compliance with SEBI and Exchange requirement including disclosure </w:t>
            </w:r>
            <w:proofErr w:type="gramStart"/>
            <w:r>
              <w:rPr>
                <w:rFonts w:asciiTheme="minorHAnsi" w:hAnsiTheme="minorHAnsi" w:cstheme="minorHAnsi"/>
                <w:b w:val="0"/>
                <w:bCs w:val="0"/>
                <w:kern w:val="2"/>
                <w:sz w:val="22"/>
                <w:szCs w:val="22"/>
                <w:u w:val="none"/>
              </w:rPr>
              <w:t>requirements</w:t>
            </w:r>
            <w:proofErr w:type="gramEnd"/>
          </w:p>
          <w:p w14:paraId="0E8D9DBB" w14:textId="77777777" w:rsidR="0078284A" w:rsidRDefault="0078284A" w:rsidP="00850C96">
            <w:pPr>
              <w:pStyle w:val="Title"/>
              <w:numPr>
                <w:ilvl w:val="0"/>
                <w:numId w:val="1"/>
              </w:numPr>
              <w:spacing w:line="256" w:lineRule="auto"/>
              <w:ind w:left="424" w:right="143" w:hanging="283"/>
              <w:jc w:val="both"/>
              <w:rPr>
                <w:rFonts w:asciiTheme="minorHAnsi" w:hAnsiTheme="minorHAnsi" w:cstheme="minorHAnsi"/>
                <w:b w:val="0"/>
                <w:bCs w:val="0"/>
                <w:kern w:val="2"/>
                <w:sz w:val="22"/>
                <w:szCs w:val="22"/>
                <w:u w:val="none"/>
              </w:rPr>
            </w:pPr>
            <w:r>
              <w:rPr>
                <w:rFonts w:asciiTheme="minorHAnsi" w:hAnsiTheme="minorHAnsi" w:cstheme="minorHAnsi"/>
                <w:b w:val="0"/>
                <w:bCs w:val="0"/>
                <w:kern w:val="2"/>
                <w:sz w:val="22"/>
                <w:szCs w:val="22"/>
                <w:u w:val="none"/>
              </w:rPr>
              <w:t xml:space="preserve">The issue </w:t>
            </w:r>
            <w:proofErr w:type="gramStart"/>
            <w:r>
              <w:rPr>
                <w:rFonts w:asciiTheme="minorHAnsi" w:hAnsiTheme="minorHAnsi" w:cstheme="minorHAnsi"/>
                <w:b w:val="0"/>
                <w:bCs w:val="0"/>
                <w:kern w:val="2"/>
                <w:sz w:val="22"/>
                <w:szCs w:val="22"/>
                <w:u w:val="none"/>
              </w:rPr>
              <w:t>is in compliance with</w:t>
            </w:r>
            <w:proofErr w:type="gramEnd"/>
            <w:r>
              <w:rPr>
                <w:rFonts w:asciiTheme="minorHAnsi" w:hAnsiTheme="minorHAnsi" w:cstheme="minorHAnsi"/>
                <w:b w:val="0"/>
                <w:bCs w:val="0"/>
                <w:kern w:val="2"/>
                <w:sz w:val="22"/>
                <w:szCs w:val="22"/>
                <w:u w:val="none"/>
              </w:rPr>
              <w:t xml:space="preserve"> regulation 292K of Securities and Exchange Board of India (Issue of Capital and Disclosure Requirements) Regulations, 2018 and requirements of the Exchange which are included in the draft find raising document also.</w:t>
            </w:r>
          </w:p>
        </w:tc>
        <w:tc>
          <w:tcPr>
            <w:tcW w:w="1843" w:type="dxa"/>
            <w:tcBorders>
              <w:top w:val="single" w:sz="4" w:space="0" w:color="000000"/>
              <w:left w:val="single" w:sz="4" w:space="0" w:color="000000"/>
              <w:bottom w:val="single" w:sz="4" w:space="0" w:color="000000"/>
              <w:right w:val="single" w:sz="4" w:space="0" w:color="000000"/>
            </w:tcBorders>
          </w:tcPr>
          <w:p w14:paraId="69E8D2AB" w14:textId="77777777" w:rsidR="0078284A" w:rsidRDefault="0078284A">
            <w:pPr>
              <w:pStyle w:val="TableParagraph"/>
              <w:spacing w:line="256" w:lineRule="auto"/>
              <w:ind w:left="142" w:right="-46"/>
              <w:jc w:val="both"/>
              <w:rPr>
                <w:rFonts w:asciiTheme="minorHAnsi" w:hAnsiTheme="minorHAnsi" w:cstheme="minorHAnsi"/>
                <w:kern w:val="2"/>
              </w:rPr>
            </w:pPr>
          </w:p>
        </w:tc>
      </w:tr>
      <w:tr w:rsidR="0078284A" w14:paraId="03A9C2EA" w14:textId="77777777" w:rsidTr="0078284A">
        <w:trPr>
          <w:trHeight w:val="757"/>
          <w:jc w:val="center"/>
        </w:trPr>
        <w:tc>
          <w:tcPr>
            <w:tcW w:w="851" w:type="dxa"/>
            <w:tcBorders>
              <w:top w:val="single" w:sz="4" w:space="0" w:color="000000"/>
              <w:left w:val="single" w:sz="4" w:space="0" w:color="000000"/>
              <w:bottom w:val="single" w:sz="4" w:space="0" w:color="000000"/>
              <w:right w:val="single" w:sz="4" w:space="0" w:color="000000"/>
            </w:tcBorders>
            <w:hideMark/>
          </w:tcPr>
          <w:p w14:paraId="68237896" w14:textId="77777777" w:rsidR="0078284A" w:rsidRDefault="0078284A">
            <w:pPr>
              <w:pStyle w:val="TableParagraph"/>
              <w:spacing w:line="251" w:lineRule="exact"/>
              <w:ind w:left="142" w:right="-46"/>
              <w:jc w:val="center"/>
              <w:rPr>
                <w:rFonts w:asciiTheme="minorHAnsi" w:hAnsiTheme="minorHAnsi" w:cstheme="minorHAnsi"/>
                <w:kern w:val="2"/>
              </w:rPr>
            </w:pPr>
            <w:r>
              <w:rPr>
                <w:rFonts w:asciiTheme="minorHAnsi" w:hAnsiTheme="minorHAnsi" w:cstheme="minorHAnsi"/>
                <w:kern w:val="2"/>
              </w:rPr>
              <w:t>5.</w:t>
            </w:r>
          </w:p>
        </w:tc>
        <w:tc>
          <w:tcPr>
            <w:tcW w:w="6803" w:type="dxa"/>
            <w:tcBorders>
              <w:top w:val="single" w:sz="4" w:space="0" w:color="000000"/>
              <w:left w:val="single" w:sz="4" w:space="0" w:color="000000"/>
              <w:bottom w:val="single" w:sz="4" w:space="0" w:color="000000"/>
              <w:right w:val="single" w:sz="4" w:space="0" w:color="000000"/>
            </w:tcBorders>
            <w:hideMark/>
          </w:tcPr>
          <w:p w14:paraId="33D60BA7" w14:textId="77777777" w:rsidR="0078284A" w:rsidRDefault="0078284A">
            <w:pPr>
              <w:pStyle w:val="TableParagraph"/>
              <w:spacing w:line="256" w:lineRule="auto"/>
              <w:ind w:left="142" w:right="138"/>
              <w:jc w:val="both"/>
              <w:rPr>
                <w:rFonts w:asciiTheme="minorHAnsi" w:hAnsiTheme="minorHAnsi" w:cstheme="minorHAnsi"/>
                <w:kern w:val="2"/>
              </w:rPr>
            </w:pPr>
            <w:r>
              <w:rPr>
                <w:rFonts w:asciiTheme="minorHAnsi" w:hAnsiTheme="minorHAnsi" w:cstheme="minorHAnsi"/>
                <w:kern w:val="2"/>
              </w:rPr>
              <w:t>Confirmation from the Social Auditor/Statutory Auditor that the issuer is registered with SSE platform of the stock exchange and is eligible to issue ZCZP in terms of Chapter X-A of Securities and Exchange Board of India (Issue of Capital and Disclosure Requirements) Regulations, 2018, applicable SEBI Circulars and requirements of the Exchange.</w:t>
            </w:r>
          </w:p>
        </w:tc>
        <w:tc>
          <w:tcPr>
            <w:tcW w:w="1843" w:type="dxa"/>
            <w:tcBorders>
              <w:top w:val="single" w:sz="4" w:space="0" w:color="000000"/>
              <w:left w:val="single" w:sz="4" w:space="0" w:color="000000"/>
              <w:bottom w:val="single" w:sz="4" w:space="0" w:color="000000"/>
              <w:right w:val="single" w:sz="4" w:space="0" w:color="000000"/>
            </w:tcBorders>
          </w:tcPr>
          <w:p w14:paraId="3589D47E" w14:textId="77777777" w:rsidR="0078284A" w:rsidRDefault="0078284A">
            <w:pPr>
              <w:pStyle w:val="TableParagraph"/>
              <w:spacing w:line="256" w:lineRule="auto"/>
              <w:ind w:left="142" w:right="-46"/>
              <w:jc w:val="both"/>
              <w:rPr>
                <w:rFonts w:asciiTheme="minorHAnsi" w:hAnsiTheme="minorHAnsi" w:cstheme="minorHAnsi"/>
                <w:kern w:val="2"/>
              </w:rPr>
            </w:pPr>
          </w:p>
        </w:tc>
      </w:tr>
      <w:tr w:rsidR="0078284A" w14:paraId="07C6ED1D" w14:textId="77777777" w:rsidTr="0078284A">
        <w:trPr>
          <w:trHeight w:val="1012"/>
          <w:jc w:val="center"/>
        </w:trPr>
        <w:tc>
          <w:tcPr>
            <w:tcW w:w="851" w:type="dxa"/>
            <w:tcBorders>
              <w:top w:val="single" w:sz="4" w:space="0" w:color="000000"/>
              <w:left w:val="single" w:sz="4" w:space="0" w:color="000000"/>
              <w:bottom w:val="single" w:sz="4" w:space="0" w:color="000000"/>
              <w:right w:val="single" w:sz="4" w:space="0" w:color="000000"/>
            </w:tcBorders>
            <w:hideMark/>
          </w:tcPr>
          <w:p w14:paraId="22A73605" w14:textId="77777777" w:rsidR="0078284A" w:rsidRDefault="0078284A">
            <w:pPr>
              <w:pStyle w:val="TableParagraph"/>
              <w:spacing w:line="251" w:lineRule="exact"/>
              <w:ind w:left="142" w:right="-46"/>
              <w:jc w:val="center"/>
              <w:rPr>
                <w:rFonts w:asciiTheme="minorHAnsi" w:hAnsiTheme="minorHAnsi" w:cstheme="minorHAnsi"/>
                <w:kern w:val="2"/>
              </w:rPr>
            </w:pPr>
            <w:r>
              <w:rPr>
                <w:rFonts w:asciiTheme="minorHAnsi" w:hAnsiTheme="minorHAnsi" w:cstheme="minorHAnsi"/>
                <w:kern w:val="2"/>
              </w:rPr>
              <w:t>6.</w:t>
            </w:r>
          </w:p>
        </w:tc>
        <w:tc>
          <w:tcPr>
            <w:tcW w:w="6803" w:type="dxa"/>
            <w:tcBorders>
              <w:top w:val="single" w:sz="4" w:space="0" w:color="000000"/>
              <w:left w:val="single" w:sz="4" w:space="0" w:color="000000"/>
              <w:bottom w:val="single" w:sz="4" w:space="0" w:color="000000"/>
              <w:right w:val="single" w:sz="4" w:space="0" w:color="000000"/>
            </w:tcBorders>
            <w:hideMark/>
          </w:tcPr>
          <w:p w14:paraId="03D01B56" w14:textId="77777777" w:rsidR="0078284A" w:rsidRDefault="0078284A">
            <w:pPr>
              <w:pStyle w:val="TableParagraph"/>
              <w:spacing w:line="256" w:lineRule="auto"/>
              <w:ind w:left="142" w:right="138"/>
              <w:jc w:val="both"/>
              <w:rPr>
                <w:rFonts w:asciiTheme="minorHAnsi" w:hAnsiTheme="minorHAnsi" w:cstheme="minorHAnsi"/>
                <w:kern w:val="2"/>
              </w:rPr>
            </w:pPr>
            <w:r>
              <w:rPr>
                <w:rFonts w:asciiTheme="minorHAnsi" w:hAnsiTheme="minorHAnsi" w:cstheme="minorHAnsi"/>
                <w:kern w:val="2"/>
              </w:rPr>
              <w:t xml:space="preserve">Confirmation from the issuer that it </w:t>
            </w:r>
            <w:proofErr w:type="gramStart"/>
            <w:r>
              <w:rPr>
                <w:rFonts w:asciiTheme="minorHAnsi" w:hAnsiTheme="minorHAnsi" w:cstheme="minorHAnsi"/>
                <w:kern w:val="2"/>
              </w:rPr>
              <w:t>is in compliance with</w:t>
            </w:r>
            <w:proofErr w:type="gramEnd"/>
            <w:r>
              <w:rPr>
                <w:rFonts w:asciiTheme="minorHAnsi" w:hAnsiTheme="minorHAnsi" w:cstheme="minorHAnsi"/>
                <w:kern w:val="2"/>
              </w:rPr>
              <w:t xml:space="preserve"> any applicable laws and regulations in force in relation to acceptance of donations by way of issuance of ZCZP including but not limited to RBI requirement, Companies Act, 2013 requirement, Prevention of Money Laundering Act, 2002, Foreign Account Tax Compliance Act, etc. and no statutory authority has restrained the issuer from raising fund through present mode.</w:t>
            </w:r>
          </w:p>
        </w:tc>
        <w:tc>
          <w:tcPr>
            <w:tcW w:w="1843" w:type="dxa"/>
            <w:tcBorders>
              <w:top w:val="single" w:sz="4" w:space="0" w:color="000000"/>
              <w:left w:val="single" w:sz="4" w:space="0" w:color="000000"/>
              <w:bottom w:val="single" w:sz="4" w:space="0" w:color="000000"/>
              <w:right w:val="single" w:sz="4" w:space="0" w:color="000000"/>
            </w:tcBorders>
          </w:tcPr>
          <w:p w14:paraId="61B56A96" w14:textId="77777777" w:rsidR="0078284A" w:rsidRDefault="0078284A">
            <w:pPr>
              <w:pStyle w:val="TableParagraph"/>
              <w:spacing w:line="256" w:lineRule="auto"/>
              <w:ind w:left="142" w:right="-46"/>
              <w:jc w:val="both"/>
              <w:rPr>
                <w:rFonts w:asciiTheme="minorHAnsi" w:hAnsiTheme="minorHAnsi" w:cstheme="minorHAnsi"/>
                <w:kern w:val="2"/>
              </w:rPr>
            </w:pPr>
          </w:p>
        </w:tc>
      </w:tr>
      <w:tr w:rsidR="0078284A" w14:paraId="46081D23" w14:textId="77777777" w:rsidTr="0078284A">
        <w:trPr>
          <w:trHeight w:val="651"/>
          <w:jc w:val="center"/>
        </w:trPr>
        <w:tc>
          <w:tcPr>
            <w:tcW w:w="851" w:type="dxa"/>
            <w:tcBorders>
              <w:top w:val="single" w:sz="4" w:space="0" w:color="000000"/>
              <w:left w:val="single" w:sz="4" w:space="0" w:color="000000"/>
              <w:bottom w:val="single" w:sz="4" w:space="0" w:color="000000"/>
              <w:right w:val="single" w:sz="4" w:space="0" w:color="000000"/>
            </w:tcBorders>
            <w:hideMark/>
          </w:tcPr>
          <w:p w14:paraId="7583253C" w14:textId="77777777" w:rsidR="0078284A" w:rsidRDefault="0078284A">
            <w:pPr>
              <w:pStyle w:val="TableParagraph"/>
              <w:spacing w:line="251" w:lineRule="exact"/>
              <w:ind w:left="142" w:right="-46"/>
              <w:jc w:val="center"/>
              <w:rPr>
                <w:rFonts w:asciiTheme="minorHAnsi" w:hAnsiTheme="minorHAnsi" w:cstheme="minorHAnsi"/>
                <w:kern w:val="2"/>
              </w:rPr>
            </w:pPr>
            <w:r>
              <w:rPr>
                <w:rFonts w:asciiTheme="minorHAnsi" w:hAnsiTheme="minorHAnsi" w:cstheme="minorHAnsi"/>
                <w:kern w:val="2"/>
              </w:rPr>
              <w:t>7.</w:t>
            </w:r>
          </w:p>
        </w:tc>
        <w:tc>
          <w:tcPr>
            <w:tcW w:w="6803" w:type="dxa"/>
            <w:tcBorders>
              <w:top w:val="single" w:sz="4" w:space="0" w:color="000000"/>
              <w:left w:val="single" w:sz="4" w:space="0" w:color="000000"/>
              <w:bottom w:val="single" w:sz="4" w:space="0" w:color="000000"/>
              <w:right w:val="single" w:sz="4" w:space="0" w:color="000000"/>
            </w:tcBorders>
            <w:hideMark/>
          </w:tcPr>
          <w:p w14:paraId="43385560" w14:textId="77777777" w:rsidR="0078284A" w:rsidRDefault="0078284A">
            <w:pPr>
              <w:pStyle w:val="TableParagraph"/>
              <w:spacing w:line="256" w:lineRule="auto"/>
              <w:ind w:left="142" w:right="138"/>
              <w:jc w:val="both"/>
              <w:rPr>
                <w:rFonts w:asciiTheme="minorHAnsi" w:hAnsiTheme="minorHAnsi" w:cstheme="minorHAnsi"/>
                <w:kern w:val="2"/>
              </w:rPr>
            </w:pPr>
            <w:r>
              <w:rPr>
                <w:rFonts w:asciiTheme="minorHAnsi" w:hAnsiTheme="minorHAnsi" w:cstheme="minorHAnsi"/>
                <w:kern w:val="2"/>
              </w:rPr>
              <w:t xml:space="preserve">Name, email ID and mobile number of contact person along with designation </w:t>
            </w:r>
          </w:p>
        </w:tc>
        <w:tc>
          <w:tcPr>
            <w:tcW w:w="1843" w:type="dxa"/>
            <w:tcBorders>
              <w:top w:val="single" w:sz="4" w:space="0" w:color="000000"/>
              <w:left w:val="single" w:sz="4" w:space="0" w:color="000000"/>
              <w:bottom w:val="single" w:sz="4" w:space="0" w:color="000000"/>
              <w:right w:val="single" w:sz="4" w:space="0" w:color="000000"/>
            </w:tcBorders>
          </w:tcPr>
          <w:p w14:paraId="633010F9" w14:textId="77777777" w:rsidR="0078284A" w:rsidRDefault="0078284A">
            <w:pPr>
              <w:pStyle w:val="TableParagraph"/>
              <w:spacing w:line="256" w:lineRule="auto"/>
              <w:ind w:left="142" w:right="-46"/>
              <w:jc w:val="both"/>
              <w:rPr>
                <w:rFonts w:asciiTheme="minorHAnsi" w:hAnsiTheme="minorHAnsi" w:cstheme="minorHAnsi"/>
                <w:kern w:val="2"/>
              </w:rPr>
            </w:pPr>
          </w:p>
        </w:tc>
      </w:tr>
    </w:tbl>
    <w:p w14:paraId="539DDAFF" w14:textId="77777777" w:rsidR="00E41197" w:rsidRDefault="00E41197"/>
    <w:sectPr w:rsidR="00E41197">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C073C0" w14:textId="77777777" w:rsidR="002372DD" w:rsidRDefault="002372DD" w:rsidP="0078284A">
      <w:pPr>
        <w:spacing w:after="0" w:line="240" w:lineRule="auto"/>
      </w:pPr>
      <w:r>
        <w:separator/>
      </w:r>
    </w:p>
  </w:endnote>
  <w:endnote w:type="continuationSeparator" w:id="0">
    <w:p w14:paraId="1889A1C0" w14:textId="77777777" w:rsidR="002372DD" w:rsidRDefault="002372DD" w:rsidP="007828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E453D" w14:textId="77777777" w:rsidR="0078284A" w:rsidRDefault="0078284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2162D2" w14:textId="6A567A80" w:rsidR="0078284A" w:rsidRDefault="0078284A">
    <w:pPr>
      <w:pStyle w:val="Footer"/>
    </w:pPr>
    <w:r>
      <w:rPr>
        <w:noProof/>
        <w14:ligatures w14:val="standardContextual"/>
      </w:rPr>
      <mc:AlternateContent>
        <mc:Choice Requires="wps">
          <w:drawing>
            <wp:anchor distT="0" distB="0" distL="114300" distR="114300" simplePos="0" relativeHeight="251659264" behindDoc="0" locked="0" layoutInCell="1" allowOverlap="1" wp14:anchorId="12A66428" wp14:editId="08EB2032">
              <wp:simplePos x="0" y="0"/>
              <wp:positionH relativeFrom="column">
                <wp:posOffset>2372360</wp:posOffset>
              </wp:positionH>
              <wp:positionV relativeFrom="paragraph">
                <wp:posOffset>239395</wp:posOffset>
              </wp:positionV>
              <wp:extent cx="1138281" cy="254000"/>
              <wp:effectExtent l="0" t="0" r="0" b="0"/>
              <wp:wrapNone/>
              <wp:docPr id="1978128760" name="expertsource_setting_footer"/>
              <wp:cNvGraphicFramePr/>
              <a:graphic xmlns:a="http://schemas.openxmlformats.org/drawingml/2006/main">
                <a:graphicData uri="http://schemas.microsoft.com/office/word/2010/wordprocessingShape">
                  <wps:wsp>
                    <wps:cNvSpPr txBox="1"/>
                    <wps:spPr>
                      <a:xfrm>
                        <a:off x="0" y="0"/>
                        <a:ext cx="1138281" cy="2540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B2B4610" w14:textId="6A72BB6F" w:rsidR="0078284A" w:rsidRPr="0078284A" w:rsidRDefault="0078284A">
                          <w:pPr>
                            <w:rPr>
                              <w:rFonts w:ascii="Arial" w:hAnsi="Arial" w:cs="Arial"/>
                              <w:color w:val="8585FF"/>
                              <w:sz w:val="16"/>
                            </w:rPr>
                          </w:pPr>
                          <w:r w:rsidRPr="0078284A">
                            <w:rPr>
                              <w:rFonts w:ascii="Arial" w:hAnsi="Arial" w:cs="Arial"/>
                              <w:color w:val="8585FF"/>
                              <w:sz w:val="16"/>
                            </w:rPr>
                            <w:t>BSE - INTERNAL</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12A66428" id="_x0000_t202" coordsize="21600,21600" o:spt="202" path="m,l,21600r21600,l21600,xe">
              <v:stroke joinstyle="miter"/>
              <v:path gradientshapeok="t" o:connecttype="rect"/>
            </v:shapetype>
            <v:shape id="expertsource_setting_footer" o:spid="_x0000_s1026" type="#_x0000_t202" style="position:absolute;margin-left:186.8pt;margin-top:18.85pt;width:89.65pt;height:20pt;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" filled="f" stroked="f" strokeweight=".5pt">
              <v:fill o:detectmouseclick="t"/>
              <v:textbox>
                <w:txbxContent>
                  <w:p w14:paraId="4B2B4610" w14:textId="6A72BB6F" w:rsidR="0078284A" w:rsidRPr="0078284A" w:rsidRDefault="0078284A">
                    <w:pPr>
                      <w:rPr>
                        <w:rFonts w:ascii="Arial" w:hAnsi="Arial" w:cs="Arial"/>
                        <w:color w:val="8585FF"/>
                        <w:sz w:val="16"/>
                      </w:rPr>
                    </w:pPr>
                    <w:r w:rsidRPr="0078284A">
                      <w:rPr>
                        <w:rFonts w:ascii="Arial" w:hAnsi="Arial" w:cs="Arial"/>
                        <w:color w:val="8585FF"/>
                        <w:sz w:val="16"/>
                      </w:rPr>
                      <w:t>BSE - INTERNAL</w:t>
                    </w: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91298" w14:textId="77777777" w:rsidR="0078284A" w:rsidRDefault="007828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E97210" w14:textId="77777777" w:rsidR="002372DD" w:rsidRDefault="002372DD" w:rsidP="0078284A">
      <w:pPr>
        <w:spacing w:after="0" w:line="240" w:lineRule="auto"/>
      </w:pPr>
      <w:r>
        <w:separator/>
      </w:r>
    </w:p>
  </w:footnote>
  <w:footnote w:type="continuationSeparator" w:id="0">
    <w:p w14:paraId="5BEACA62" w14:textId="77777777" w:rsidR="002372DD" w:rsidRDefault="002372DD" w:rsidP="0078284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EAA9F3" w14:textId="77777777" w:rsidR="0078284A" w:rsidRDefault="0078284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6CAB1D" w14:textId="77777777" w:rsidR="0078284A" w:rsidRDefault="007828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3C5A95" w14:textId="77777777" w:rsidR="0078284A" w:rsidRDefault="007828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7F0F01"/>
    <w:multiLevelType w:val="hybridMultilevel"/>
    <w:tmpl w:val="AF1E8D74"/>
    <w:lvl w:ilvl="0" w:tplc="231400EC">
      <w:start w:val="1"/>
      <w:numFmt w:val="lowerRoman"/>
      <w:lvlText w:val="%1."/>
      <w:lvlJc w:val="left"/>
      <w:pPr>
        <w:ind w:left="1080" w:hanging="72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num w:numId="1" w16cid:durableId="185495793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6BA1"/>
    <w:rsid w:val="00197499"/>
    <w:rsid w:val="002372DD"/>
    <w:rsid w:val="0078284A"/>
    <w:rsid w:val="0090758E"/>
    <w:rsid w:val="00E41197"/>
    <w:rsid w:val="00E66BA1"/>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chartTrackingRefBased/>
  <w15:docId w15:val="{5AB1A85A-787F-48D8-A681-B53DA85226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284A"/>
    <w:pPr>
      <w:spacing w:line="256" w:lineRule="auto"/>
    </w:pPr>
    <w:rPr>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78284A"/>
    <w:pPr>
      <w:autoSpaceDE w:val="0"/>
      <w:autoSpaceDN w:val="0"/>
      <w:adjustRightInd w:val="0"/>
      <w:spacing w:after="0" w:line="240" w:lineRule="auto"/>
      <w:jc w:val="center"/>
    </w:pPr>
    <w:rPr>
      <w:rFonts w:ascii="Times New Roman" w:eastAsia="Times New Roman" w:hAnsi="Times New Roman" w:cs="Times New Roman"/>
      <w:b/>
      <w:bCs/>
      <w:kern w:val="0"/>
      <w:sz w:val="24"/>
      <w:szCs w:val="24"/>
      <w:u w:val="single"/>
      <w:lang w:val="en-US"/>
    </w:rPr>
  </w:style>
  <w:style w:type="character" w:customStyle="1" w:styleId="TitleChar">
    <w:name w:val="Title Char"/>
    <w:basedOn w:val="DefaultParagraphFont"/>
    <w:link w:val="Title"/>
    <w:rsid w:val="0078284A"/>
    <w:rPr>
      <w:rFonts w:ascii="Times New Roman" w:eastAsia="Times New Roman" w:hAnsi="Times New Roman" w:cs="Times New Roman"/>
      <w:b/>
      <w:bCs/>
      <w:kern w:val="0"/>
      <w:sz w:val="24"/>
      <w:szCs w:val="24"/>
      <w:u w:val="single"/>
      <w:lang w:val="en-US"/>
      <w14:ligatures w14:val="none"/>
    </w:rPr>
  </w:style>
  <w:style w:type="paragraph" w:customStyle="1" w:styleId="TableParagraph">
    <w:name w:val="Table Paragraph"/>
    <w:basedOn w:val="Normal"/>
    <w:uiPriority w:val="1"/>
    <w:qFormat/>
    <w:rsid w:val="0078284A"/>
    <w:pPr>
      <w:widowControl w:val="0"/>
      <w:autoSpaceDE w:val="0"/>
      <w:autoSpaceDN w:val="0"/>
      <w:spacing w:after="0" w:line="240" w:lineRule="auto"/>
    </w:pPr>
    <w:rPr>
      <w:rFonts w:ascii="Times New Roman" w:eastAsia="Times New Roman" w:hAnsi="Times New Roman" w:cs="Times New Roman"/>
      <w:kern w:val="0"/>
      <w:lang w:val="en-US"/>
    </w:rPr>
  </w:style>
  <w:style w:type="paragraph" w:styleId="Header">
    <w:name w:val="header"/>
    <w:basedOn w:val="Normal"/>
    <w:link w:val="HeaderChar"/>
    <w:uiPriority w:val="99"/>
    <w:unhideWhenUsed/>
    <w:rsid w:val="0078284A"/>
    <w:pPr>
      <w:tabs>
        <w:tab w:val="center" w:pos="4513"/>
        <w:tab w:val="right" w:pos="9026"/>
      </w:tabs>
      <w:spacing w:after="0" w:line="240" w:lineRule="auto"/>
    </w:pPr>
  </w:style>
  <w:style w:type="character" w:customStyle="1" w:styleId="HeaderChar">
    <w:name w:val="Header Char"/>
    <w:basedOn w:val="DefaultParagraphFont"/>
    <w:link w:val="Header"/>
    <w:uiPriority w:val="99"/>
    <w:rsid w:val="0078284A"/>
    <w:rPr>
      <w14:ligatures w14:val="none"/>
    </w:rPr>
  </w:style>
  <w:style w:type="paragraph" w:styleId="Footer">
    <w:name w:val="footer"/>
    <w:basedOn w:val="Normal"/>
    <w:link w:val="FooterChar"/>
    <w:uiPriority w:val="99"/>
    <w:unhideWhenUsed/>
    <w:rsid w:val="0078284A"/>
    <w:pPr>
      <w:tabs>
        <w:tab w:val="center" w:pos="4513"/>
        <w:tab w:val="right" w:pos="9026"/>
      </w:tabs>
      <w:spacing w:after="0" w:line="240" w:lineRule="auto"/>
    </w:pPr>
  </w:style>
  <w:style w:type="character" w:customStyle="1" w:styleId="FooterChar">
    <w:name w:val="Footer Char"/>
    <w:basedOn w:val="DefaultParagraphFont"/>
    <w:link w:val="Footer"/>
    <w:uiPriority w:val="99"/>
    <w:rsid w:val="0078284A"/>
    <w:rP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9593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Klassify>
  <SNO>1</SNO>
  <KDate>2023-10-05 19:28:47</KDate>
  <Classification>BSE - INTERNAL</Classification>
  <Subclassification/>
  <HostName>BSEF20WD007</HostName>
  <Domain_User>BSELTD/rupal.khandelwal</Domain_User>
  <IPAdd>10.228.99.7</IPAdd>
  <FilePath>C:\Users\rupal.khandelwal\Desktop\SSE_In Principle.docx</FilePath>
  <KID>6C4B905284EA638321309273880006</KID>
  <UniqueName/>
  <Suggested/>
  <Justification/>
</Klassify>
</file>

<file path=customXml/itemProps1.xml><?xml version="1.0" encoding="utf-8"?>
<ds:datastoreItem xmlns:ds="http://schemas.openxmlformats.org/officeDocument/2006/customXml" ds:itemID="{8D9CF460-23F3-4522-B95E-4B00540B9F46}">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298</Words>
  <Characters>1699</Characters>
  <Application>Microsoft Office Word</Application>
  <DocSecurity>0</DocSecurity>
  <Lines>14</Lines>
  <Paragraphs>3</Paragraphs>
  <ScaleCrop>false</ScaleCrop>
  <Company/>
  <LinksUpToDate>false</LinksUpToDate>
  <CharactersWithSpaces>1994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Rupal Khandelwal</dc:creator>
  <cp:keywords/>
  <dc:description/>
  <cp:lastModifiedBy>Rupal Khandelwal</cp:lastModifiedBy>
  <cp:revision>2</cp:revision>
  <dcterms:created xsi:type="dcterms:W3CDTF">2023-10-05T13:58:00Z</dcterms:created>
  <dcterms:modified xsi:type="dcterms:W3CDTF">2023-10-05T13:58:00Z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
    <vt:lpwstr>BSE - INTERNAL</vt:lpwstr>
  </property>
  <property fmtid="{D5CDD505-2E9C-101B-9397-08002B2CF9AE}" pid="3" name="Rules">
    <vt:lpwstr/>
  </property>
  <property fmtid="{D5CDD505-2E9C-101B-9397-08002B2CF9AE}" pid="4" name="KID">
    <vt:lpwstr>6C4B905284EA638321309273880006</vt:lpwstr>
  </property>
</Properties>
</file>